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F4" w:rsidRPr="001337F4" w:rsidRDefault="001337F4" w:rsidP="001337F4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/>
          <w:i/>
          <w:color w:val="7030A0"/>
          <w:sz w:val="28"/>
          <w:szCs w:val="28"/>
          <w:u w:val="single"/>
          <w:lang w:eastAsia="ru-RU"/>
        </w:rPr>
      </w:pPr>
      <w:r w:rsidRPr="001337F4">
        <w:rPr>
          <w:rFonts w:ascii="Times New Roman" w:eastAsia="Times New Roman" w:hAnsi="Times New Roman"/>
          <w:b/>
          <w:bCs/>
          <w:i/>
          <w:color w:val="7030A0"/>
          <w:sz w:val="28"/>
          <w:szCs w:val="28"/>
          <w:u w:val="single"/>
          <w:lang w:eastAsia="ru-RU"/>
        </w:rPr>
        <w:t>Аннотация к рабочей программе педагога-психолога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Настоящая рабочая программа разработана на основе основной образовательной  программы дошкольного образовательного учреждения  в соответствии с ФГОС ДО для работы с детьми дошкольного возраста.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консультирование, психологическое просвещение и поддержка деятельности ДОУ в работе с детьми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7 лет, родителями воспитанников, педагогами, узкими специалистами, администрацией ДОУ.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включает в себя организацию психологического сопровождения деятельности ДОУ по основным образовательным областям – социально-коммуникативное,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воспитательно-образовательного процесса в ДОУ, что обеспечивает разностороннее развитие детей с учетом их возрастных и индивидуальных особенностей.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Учитывая специфику профессиональной деятельности педагога-психолога ДОУ,  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рабочей программы реализуется с учетом возрастных и индивидуальных особенностей дошкольников.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программы 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познавательного и 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цель конкретизируется в следующих задачах: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предупреждать возникновение проблем развития ребенка;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оказать помощь (содействие) ребенку в решении актуальных задач развития.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повышать психолого-педагогическую компетентность (психологическую культуру) родителей воспитанников и педагогов;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обеспечить психологическое сопровождение реализации образовательной программы и развития ДОУ в целом.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психолого-педагогической работы включает: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 Образовательную деятельность, осуществляемую в ходе режимных моментов.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Самостоятельную деятельность детей.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Взаимодействие с семьями детей по реализации основной общеобразовательной программы дошкольного образования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Психологическое сопровождение реализации  основной общеобразовательной программы ДОУ по освоению образовательных областей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деятельности педагога-психолога в рамках  </w:t>
      </w:r>
      <w:proofErr w:type="spellStart"/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 ДОУ: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-работа с детьми;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-работа с педагогами;</w:t>
      </w:r>
    </w:p>
    <w:p w:rsidR="001337F4" w:rsidRPr="001337F4" w:rsidRDefault="001337F4" w:rsidP="001337F4">
      <w:pPr>
        <w:shd w:val="clear" w:color="auto" w:fill="FFFFFF"/>
        <w:spacing w:after="136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-работа с родителями.</w:t>
      </w:r>
    </w:p>
    <w:p w:rsidR="006F16F4" w:rsidRPr="001337F4" w:rsidRDefault="001337F4" w:rsidP="001337F4">
      <w:pPr>
        <w:ind w:left="-567"/>
        <w:jc w:val="both"/>
        <w:rPr>
          <w:sz w:val="28"/>
          <w:szCs w:val="28"/>
        </w:rPr>
      </w:pP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контроля — периодичность мониторинга 2  раза в год: октябрь (начальный),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</w:t>
      </w:r>
      <w:r w:rsidRPr="00133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(итоговый).</w:t>
      </w:r>
    </w:p>
    <w:sectPr w:rsidR="006F16F4" w:rsidRPr="001337F4" w:rsidSect="001337F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37F4"/>
    <w:rsid w:val="00100170"/>
    <w:rsid w:val="001337F4"/>
    <w:rsid w:val="006F16F4"/>
    <w:rsid w:val="007A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2021-10-08T00:33:00Z</dcterms:created>
  <dcterms:modified xsi:type="dcterms:W3CDTF">2021-10-08T00:33:00Z</dcterms:modified>
</cp:coreProperties>
</file>