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E" w:rsidRDefault="0047612E" w:rsidP="0047612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УКАЗ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от 21 июля 2010 г. N 925</w:t>
      </w:r>
    </w:p>
    <w:p w:rsidR="0047612E" w:rsidRDefault="0047612E" w:rsidP="0047612E">
      <w:pPr>
        <w:pStyle w:val="a3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612E" w:rsidRDefault="0047612E" w:rsidP="0047612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 МЕРАХ ПО РЕАЛИЗАЦИИ ОТДЕЛЬНЫХ ПОЛОЖЕНИЙ ФЕДЕРАЛЬНОГО ЗАКОНА "О ПРОТИВОДЕЙСТВИИ КОРРУПЦИИ"</w:t>
      </w:r>
      <w:bookmarkStart w:id="0" w:name="l1"/>
      <w:bookmarkEnd w:id="0"/>
    </w:p>
    <w:p w:rsidR="0047612E" w:rsidRDefault="0047612E" w:rsidP="0047612E">
      <w:pPr>
        <w:pStyle w:val="a3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В соответствии с Федеральным законом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4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от 25 декабря 2008 г. N 273-ФЗ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"О противодействии коррупции" постановляю: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1. Установить, что гражданин Российской Федерации, замещавший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" w:name="l2"/>
      <w:bookmarkEnd w:id="1"/>
      <w:r>
        <w:rPr>
          <w:rFonts w:ascii="Arial" w:hAnsi="Arial" w:cs="Arial"/>
          <w:color w:val="000000"/>
          <w:sz w:val="16"/>
          <w:szCs w:val="16"/>
        </w:rPr>
        <w:t>должность федеральной государственной службы, включенную 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5" w:anchor="l7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раздел I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или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" w:anchor="l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 xml:space="preserve">раздел </w:t>
        </w:r>
        <w:proofErr w:type="spellStart"/>
        <w:r>
          <w:rPr>
            <w:rStyle w:val="a4"/>
            <w:rFonts w:ascii="Arial" w:hAnsi="Arial" w:cs="Arial"/>
            <w:color w:val="0066CC"/>
            <w:sz w:val="16"/>
            <w:szCs w:val="16"/>
          </w:rPr>
          <w:t>II</w:t>
        </w:r>
      </w:hyperlink>
      <w:r>
        <w:rPr>
          <w:rFonts w:ascii="Arial" w:hAnsi="Arial" w:cs="Arial"/>
          <w:color w:val="000000"/>
          <w:sz w:val="16"/>
          <w:szCs w:val="16"/>
        </w:rPr>
        <w:t>перечня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2" w:name="l3"/>
      <w:bookmarkEnd w:id="2"/>
      <w:r>
        <w:rPr>
          <w:rFonts w:ascii="Arial" w:hAnsi="Arial" w:cs="Arial"/>
          <w:color w:val="000000"/>
          <w:sz w:val="16"/>
          <w:szCs w:val="16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3" w:name="l4"/>
      <w:bookmarkEnd w:id="3"/>
      <w:r>
        <w:rPr>
          <w:rFonts w:ascii="Arial" w:hAnsi="Arial" w:cs="Arial"/>
          <w:color w:val="000000"/>
          <w:sz w:val="16"/>
          <w:szCs w:val="16"/>
        </w:rPr>
        <w:t>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4" w:name="l5"/>
      <w:bookmarkEnd w:id="4"/>
      <w:r>
        <w:rPr>
          <w:rFonts w:ascii="Arial" w:hAnsi="Arial" w:cs="Arial"/>
          <w:color w:val="000000"/>
          <w:sz w:val="16"/>
          <w:szCs w:val="16"/>
        </w:rPr>
        <w:t>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5" w:name="l6"/>
      <w:bookmarkEnd w:id="5"/>
      <w:r>
        <w:rPr>
          <w:rFonts w:ascii="Arial" w:hAnsi="Arial" w:cs="Arial"/>
          <w:color w:val="000000"/>
          <w:sz w:val="16"/>
          <w:szCs w:val="16"/>
        </w:rPr>
        <w:t>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6" w:name="l7"/>
      <w:bookmarkEnd w:id="6"/>
      <w:r>
        <w:rPr>
          <w:rFonts w:ascii="Arial" w:hAnsi="Arial" w:cs="Arial"/>
          <w:color w:val="000000"/>
          <w:sz w:val="16"/>
          <w:szCs w:val="16"/>
        </w:rPr>
        <w:t>Федерации от 18 мая 2009 г. N 557, в течение двух лет со дня увольнения с федеральной государственной службы: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а) имеет право замещать должности и выполнять работу на условиях гражданско-правового договора в коммерческих и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7" w:name="l8"/>
      <w:bookmarkEnd w:id="7"/>
      <w:r>
        <w:rPr>
          <w:rFonts w:ascii="Arial" w:hAnsi="Arial" w:cs="Arial"/>
          <w:color w:val="000000"/>
          <w:sz w:val="16"/>
          <w:szCs w:val="16"/>
        </w:rPr>
        <w:t>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8" w:name="l9"/>
      <w:bookmarkEnd w:id="8"/>
      <w:r>
        <w:rPr>
          <w:rFonts w:ascii="Arial" w:hAnsi="Arial" w:cs="Arial"/>
          <w:color w:val="000000"/>
          <w:sz w:val="16"/>
          <w:szCs w:val="16"/>
        </w:rPr>
        <w:t>требований к служебному поведению федеральных государственных служащих и урегулированию конфликта интересов, которое дается в порядке, установленном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7" w:anchor="l78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Положением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о комиссиях по соблюдению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9" w:name="l10"/>
      <w:bookmarkEnd w:id="9"/>
      <w:r>
        <w:rPr>
          <w:rFonts w:ascii="Arial" w:hAnsi="Arial" w:cs="Arial"/>
          <w:color w:val="000000"/>
          <w:sz w:val="16"/>
          <w:szCs w:val="16"/>
        </w:rPr>
        <w:t>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б) обязан при заключении трудовых договоров и (или)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0" w:name="l11"/>
      <w:bookmarkEnd w:id="10"/>
      <w:r>
        <w:rPr>
          <w:rFonts w:ascii="Arial" w:hAnsi="Arial" w:cs="Arial"/>
          <w:color w:val="000000"/>
          <w:sz w:val="16"/>
          <w:szCs w:val="16"/>
        </w:rPr>
        <w:t>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</w:t>
      </w:r>
      <w:bookmarkStart w:id="11" w:name="l12"/>
      <w:bookmarkEnd w:id="11"/>
      <w:r>
        <w:rPr>
          <w:rFonts w:ascii="Arial" w:hAnsi="Arial" w:cs="Arial"/>
          <w:color w:val="000000"/>
          <w:sz w:val="16"/>
          <w:szCs w:val="16"/>
        </w:rPr>
        <w:t>2. 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2" w:name="l13"/>
      <w:bookmarkEnd w:id="12"/>
      <w:r>
        <w:rPr>
          <w:rFonts w:ascii="Arial" w:hAnsi="Arial" w:cs="Arial"/>
          <w:color w:val="000000"/>
          <w:sz w:val="16"/>
          <w:szCs w:val="16"/>
        </w:rPr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3" w:name="l14"/>
      <w:bookmarkEnd w:id="13"/>
      <w:r>
        <w:rPr>
          <w:rFonts w:ascii="Arial" w:hAnsi="Arial" w:cs="Arial"/>
          <w:color w:val="000000"/>
          <w:sz w:val="16"/>
          <w:szCs w:val="16"/>
        </w:rPr>
        <w:t>ст. 4588; 2010, N 3, ст. 274; N 27, ст. 3446), заменив 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8" w:anchor="l17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подпункте "з"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4" w:name="l15"/>
      <w:bookmarkEnd w:id="14"/>
      <w:r>
        <w:rPr>
          <w:rFonts w:ascii="Arial" w:hAnsi="Arial" w:cs="Arial"/>
          <w:color w:val="000000"/>
          <w:sz w:val="16"/>
          <w:szCs w:val="16"/>
        </w:rPr>
        <w:t>трудового договора и (или) гражданско-правового договора в случаях, предусмотренных федеральными законами".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3. Руководителям федеральных государственных органов в 2-месячный срок принять меры по обеспечению исполнения настоящего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5" w:name="l16"/>
      <w:bookmarkEnd w:id="15"/>
      <w:r>
        <w:rPr>
          <w:rFonts w:ascii="Arial" w:hAnsi="Arial" w:cs="Arial"/>
          <w:color w:val="000000"/>
          <w:sz w:val="16"/>
          <w:szCs w:val="16"/>
        </w:rPr>
        <w:t>Указа.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16" w:name="l17"/>
      <w:bookmarkEnd w:id="16"/>
      <w:r>
        <w:rPr>
          <w:rFonts w:ascii="Arial" w:hAnsi="Arial" w:cs="Arial"/>
          <w:color w:val="000000"/>
          <w:sz w:val="16"/>
          <w:szCs w:val="16"/>
        </w:rPr>
        <w:t>Российской Федерации и перечни должностей муниципальной службы, предусмотренные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9" w:anchor="l95" w:history="1">
        <w:r>
          <w:rPr>
            <w:rStyle w:val="a4"/>
            <w:rFonts w:ascii="Arial" w:hAnsi="Arial" w:cs="Arial"/>
            <w:color w:val="0066CC"/>
            <w:sz w:val="16"/>
            <w:szCs w:val="16"/>
          </w:rPr>
          <w:t>статьей 12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Федерального закона от 25 декабря 2008 г. N 273-ФЗ "О противодействии коррупции".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47612E" w:rsidRDefault="0047612E" w:rsidP="0047612E">
      <w:pPr>
        <w:pStyle w:val="a3"/>
        <w:shd w:val="clear" w:color="auto" w:fill="FFFFFF"/>
        <w:spacing w:before="0" w:beforeAutospacing="0" w:after="0" w:afterAutospacing="0" w:line="216" w:lineRule="atLeast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Президент 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bookmarkStart w:id="17" w:name="l18"/>
      <w:bookmarkEnd w:id="17"/>
      <w:r>
        <w:rPr>
          <w:rFonts w:ascii="Arial" w:hAnsi="Arial" w:cs="Arial"/>
          <w:i/>
          <w:iCs/>
          <w:color w:val="000000"/>
          <w:sz w:val="16"/>
          <w:szCs w:val="16"/>
        </w:rPr>
        <w:t>Д.МЕДВЕДЕВ</w:t>
      </w:r>
    </w:p>
    <w:p w:rsidR="0047612E" w:rsidRDefault="0047612E" w:rsidP="0047612E">
      <w:pPr>
        <w:pStyle w:val="a3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Москва, Кремль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21 июля 2010 года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t>    N 925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</w:p>
    <w:p w:rsidR="00E37571" w:rsidRDefault="00E37571"/>
    <w:p w:rsidR="0047612E" w:rsidRDefault="0047612E"/>
    <w:sectPr w:rsidR="0047612E" w:rsidSect="00E3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7612E"/>
    <w:rsid w:val="000C390A"/>
    <w:rsid w:val="001D0B07"/>
    <w:rsid w:val="00237EFB"/>
    <w:rsid w:val="0047612E"/>
    <w:rsid w:val="004F244E"/>
    <w:rsid w:val="00E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FB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99"/>
      <w:kern w:val="36"/>
      <w:sz w:val="34"/>
      <w:szCs w:val="34"/>
    </w:rPr>
  </w:style>
  <w:style w:type="paragraph" w:styleId="1">
    <w:name w:val="heading 1"/>
    <w:basedOn w:val="a"/>
    <w:link w:val="10"/>
    <w:uiPriority w:val="9"/>
    <w:qFormat/>
    <w:rsid w:val="00237EFB"/>
    <w:rPr>
      <w:rFonts w:ascii="Times New Roman" w:eastAsia="Times New Roman" w:hAnsi="Times New Roman" w:cs="Times New Roman"/>
      <w:color w:val="auto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7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link w:val="12"/>
    <w:qFormat/>
    <w:rsid w:val="00237EFB"/>
    <w:pPr>
      <w:shd w:val="clear" w:color="auto" w:fill="FFFFFF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12">
    <w:name w:val="Стиль1 Знак"/>
    <w:link w:val="11"/>
    <w:rsid w:val="00237EFB"/>
    <w:rPr>
      <w:rFonts w:ascii="Times New Roman" w:eastAsia="Times New Roman" w:hAnsi="Times New Roman" w:cs="Times New Roman"/>
      <w:bCs/>
      <w:color w:val="000099"/>
      <w:kern w:val="36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47612E"/>
    <w:pPr>
      <w:jc w:val="left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7612E"/>
  </w:style>
  <w:style w:type="character" w:styleId="a4">
    <w:name w:val="Hyperlink"/>
    <w:uiPriority w:val="99"/>
    <w:semiHidden/>
    <w:unhideWhenUsed/>
    <w:rsid w:val="00476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42288?l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58439?l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36281?l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ferent.ru/1/136281?l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ferent.ru/1/129528" TargetMode="External"/><Relationship Id="rId9" Type="http://schemas.openxmlformats.org/officeDocument/2006/relationships/hyperlink" Target="http://www.referent.ru/1/129528?l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Links>
    <vt:vector size="36" baseType="variant">
      <vt:variant>
        <vt:i4>4980748</vt:i4>
      </vt:variant>
      <vt:variant>
        <vt:i4>15</vt:i4>
      </vt:variant>
      <vt:variant>
        <vt:i4>0</vt:i4>
      </vt:variant>
      <vt:variant>
        <vt:i4>5</vt:i4>
      </vt:variant>
      <vt:variant>
        <vt:lpwstr>http://www.referent.ru/1/129528?l95</vt:lpwstr>
      </vt:variant>
      <vt:variant>
        <vt:lpwstr>l95</vt:lpwstr>
      </vt:variant>
      <vt:variant>
        <vt:i4>5046285</vt:i4>
      </vt:variant>
      <vt:variant>
        <vt:i4>12</vt:i4>
      </vt:variant>
      <vt:variant>
        <vt:i4>0</vt:i4>
      </vt:variant>
      <vt:variant>
        <vt:i4>5</vt:i4>
      </vt:variant>
      <vt:variant>
        <vt:lpwstr>http://www.referent.ru/1/142288?l17</vt:lpwstr>
      </vt:variant>
      <vt:variant>
        <vt:lpwstr>l17</vt:lpwstr>
      </vt:variant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http://www.referent.ru/1/158439?l78</vt:lpwstr>
      </vt:variant>
      <vt:variant>
        <vt:lpwstr>l78</vt:lpwstr>
      </vt:variant>
      <vt:variant>
        <vt:i4>4784131</vt:i4>
      </vt:variant>
      <vt:variant>
        <vt:i4>6</vt:i4>
      </vt:variant>
      <vt:variant>
        <vt:i4>0</vt:i4>
      </vt:variant>
      <vt:variant>
        <vt:i4>5</vt:i4>
      </vt:variant>
      <vt:variant>
        <vt:lpwstr>http://www.referent.ru/1/136281?l8</vt:lpwstr>
      </vt:variant>
      <vt:variant>
        <vt:lpwstr>l8</vt:lpwstr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http://www.referent.ru/1/136281?l7</vt:lpwstr>
      </vt:variant>
      <vt:variant>
        <vt:lpwstr>l7</vt:lpwstr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http://www.referent.ru/1/129528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2021-09-21T05:15:00Z</dcterms:created>
  <dcterms:modified xsi:type="dcterms:W3CDTF">2021-09-21T05:15:00Z</dcterms:modified>
</cp:coreProperties>
</file>